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Žádost o snížení úplaty/osvobození od úplaty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předškolní vzdělávání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Žadatel: Jméno, příjmení zákonného zástupce, adresa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ZÁKLADNÍ ŠKOLE A MATEŘSKÉ ŠKOLE STARÉ KŘEČANY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žádám o osvobození od úplaty/snížení úplaty za předškolní vzdělávání mého dítěte 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______________________________ , datum narození _______________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Doplňující informace k žádosti: </w:t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_____________________________ dne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 zákonného zástupce 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  <w:t>Přílohy : potvrzení o pobírání dávek hmotné nouze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  <w:t>Jsem si vědom(a) nutnosti dokládat pobírání dávek hmotné nouze vždy ke dni splatnosti úplaty, v jiném případě bude úplata hrazena v plné výši.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</w:t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AR PL UMing HK" w:cs="Lohit Devanagari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;Arial" w:hAnsi="Liberation Sans;Arial" w:eastAsia="AR PL UMing HK" w:cs="Lohit Devanagar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Lohit Devanagar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2014-05-02T22:26:19Z</dcterms:created>
  <dc:creator>zdena </dc:creator>
  <dc:language>cs-CZ</dc:language>
  <cp:revision>0</cp:revision>
</cp:coreProperties>
</file>